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958D" w14:textId="1D9F7287" w:rsidR="006D400E" w:rsidRPr="00760286" w:rsidRDefault="006D400E" w:rsidP="006D400E">
      <w:pPr>
        <w:rPr>
          <w:rFonts w:ascii="Times New Roman" w:hAnsi="Times New Roman" w:cs="Times New Roman"/>
          <w:i/>
          <w:iCs/>
        </w:rPr>
      </w:pPr>
      <w:r w:rsidRPr="00760286">
        <w:rPr>
          <w:rFonts w:ascii="Times New Roman" w:hAnsi="Times New Roman" w:cs="Times New Roman"/>
          <w:i/>
          <w:iCs/>
        </w:rPr>
        <w:t xml:space="preserve">Following is an </w:t>
      </w:r>
      <w:r w:rsidRPr="00760286">
        <w:rPr>
          <w:rFonts w:ascii="Times New Roman" w:hAnsi="Times New Roman" w:cs="Times New Roman"/>
          <w:i/>
          <w:iCs/>
        </w:rPr>
        <w:t>illustration</w:t>
      </w:r>
      <w:r w:rsidRPr="00760286">
        <w:rPr>
          <w:rFonts w:ascii="Times New Roman" w:hAnsi="Times New Roman" w:cs="Times New Roman"/>
          <w:i/>
          <w:iCs/>
        </w:rPr>
        <w:t xml:space="preserve"> of the relationship between MRG Amount, Actual Revenue and Benchmark Revenue. The figures shown are hypothetical and have no bearing on the Project.</w:t>
      </w:r>
      <w:bookmarkStart w:id="0" w:name="_GoBack"/>
      <w:bookmarkEnd w:id="0"/>
    </w:p>
    <w:p w14:paraId="61F3CEDB" w14:textId="199F7627" w:rsidR="006D400E" w:rsidRPr="00760286" w:rsidRDefault="006D400E" w:rsidP="006D400E">
      <w:pPr>
        <w:jc w:val="center"/>
        <w:rPr>
          <w:rFonts w:ascii="Times New Roman" w:hAnsi="Times New Roman" w:cs="Times New Roman"/>
          <w:i/>
          <w:iCs/>
          <w:smallCaps/>
        </w:rPr>
      </w:pPr>
      <w:r w:rsidRPr="00760286">
        <w:rPr>
          <w:rFonts w:ascii="Times New Roman" w:hAnsi="Times New Roman" w:cs="Times New Roman"/>
          <w:b/>
          <w:bCs/>
          <w:i/>
          <w:iCs/>
          <w:smallCaps/>
          <w:u w:val="single"/>
        </w:rPr>
        <w:t>Revenue shortfall Scenario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0"/>
        <w:gridCol w:w="1778"/>
      </w:tblGrid>
      <w:tr w:rsidR="006D400E" w:rsidRPr="00760286" w14:paraId="3E570FB9" w14:textId="77777777" w:rsidTr="006D400E">
        <w:trPr>
          <w:trHeight w:val="300"/>
          <w:jc w:val="center"/>
        </w:trPr>
        <w:tc>
          <w:tcPr>
            <w:tcW w:w="9040" w:type="dxa"/>
            <w:hideMark/>
          </w:tcPr>
          <w:p w14:paraId="6D68F414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u w:val="single"/>
              </w:rPr>
              <w:t>MRG Amount is less than the Benchmark Revenue and Actual Revenue is less than the MRG Amount</w:t>
            </w:r>
          </w:p>
        </w:tc>
        <w:tc>
          <w:tcPr>
            <w:tcW w:w="1778" w:type="dxa"/>
            <w:noWrap/>
            <w:hideMark/>
          </w:tcPr>
          <w:p w14:paraId="6E689CDF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MRG triggered</w:t>
            </w:r>
          </w:p>
        </w:tc>
      </w:tr>
      <w:tr w:rsidR="006D400E" w:rsidRPr="00760286" w14:paraId="269D92E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5E3E4DC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8" w:type="dxa"/>
            <w:noWrap/>
            <w:hideMark/>
          </w:tcPr>
          <w:p w14:paraId="72CFBD49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Amounts in PKR (in a year)</w:t>
            </w:r>
          </w:p>
        </w:tc>
      </w:tr>
      <w:tr w:rsidR="006D400E" w:rsidRPr="00760286" w14:paraId="204BAF2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D0F3014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Actual Revenue</w:t>
            </w:r>
          </w:p>
        </w:tc>
        <w:tc>
          <w:tcPr>
            <w:tcW w:w="1778" w:type="dxa"/>
            <w:noWrap/>
            <w:hideMark/>
          </w:tcPr>
          <w:p w14:paraId="6AB441C2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1,500,000,000 </w:t>
            </w:r>
          </w:p>
        </w:tc>
      </w:tr>
      <w:tr w:rsidR="006D400E" w:rsidRPr="00760286" w14:paraId="6027DA2B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06DA0D43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Benchmark Revenue</w:t>
            </w:r>
          </w:p>
        </w:tc>
        <w:tc>
          <w:tcPr>
            <w:tcW w:w="1778" w:type="dxa"/>
            <w:noWrap/>
            <w:hideMark/>
          </w:tcPr>
          <w:p w14:paraId="763B6894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2,000,000,000 </w:t>
            </w:r>
          </w:p>
        </w:tc>
      </w:tr>
      <w:tr w:rsidR="006D400E" w:rsidRPr="00760286" w14:paraId="14D8880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1C94F28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</w:t>
            </w:r>
          </w:p>
        </w:tc>
        <w:tc>
          <w:tcPr>
            <w:tcW w:w="1778" w:type="dxa"/>
            <w:noWrap/>
            <w:hideMark/>
          </w:tcPr>
          <w:p w14:paraId="02EE8E5F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1,950,000,000 </w:t>
            </w:r>
          </w:p>
        </w:tc>
      </w:tr>
      <w:tr w:rsidR="006D400E" w:rsidRPr="00760286" w14:paraId="1EE82C80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48593868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MRG Amount </w:t>
            </w:r>
          </w:p>
        </w:tc>
        <w:tc>
          <w:tcPr>
            <w:tcW w:w="1778" w:type="dxa"/>
            <w:noWrap/>
            <w:hideMark/>
          </w:tcPr>
          <w:p w14:paraId="21D5B75D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D400E" w:rsidRPr="00760286" w14:paraId="5D41D081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3AB5DB5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Debt servicing (Principal payment + interest expense)</w:t>
            </w:r>
          </w:p>
        </w:tc>
        <w:tc>
          <w:tcPr>
            <w:tcW w:w="1778" w:type="dxa"/>
            <w:noWrap/>
            <w:hideMark/>
          </w:tcPr>
          <w:p w14:paraId="5036B16F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1,500,000,000 </w:t>
            </w:r>
          </w:p>
        </w:tc>
      </w:tr>
      <w:tr w:rsidR="006D400E" w:rsidRPr="00760286" w14:paraId="6ECBE225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F4A0A23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O&amp;M</w:t>
            </w:r>
          </w:p>
        </w:tc>
        <w:tc>
          <w:tcPr>
            <w:tcW w:w="1778" w:type="dxa"/>
            <w:noWrap/>
            <w:hideMark/>
          </w:tcPr>
          <w:p w14:paraId="1673AD4B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   300,000,000 </w:t>
            </w:r>
          </w:p>
        </w:tc>
      </w:tr>
      <w:tr w:rsidR="006D400E" w:rsidRPr="00760286" w14:paraId="6F4FB006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3755C7C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Tax</w:t>
            </w:r>
          </w:p>
        </w:tc>
        <w:tc>
          <w:tcPr>
            <w:tcW w:w="1778" w:type="dxa"/>
            <w:noWrap/>
            <w:hideMark/>
          </w:tcPr>
          <w:p w14:paraId="5869D650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   150,000,000 </w:t>
            </w:r>
          </w:p>
        </w:tc>
      </w:tr>
      <w:tr w:rsidR="006D400E" w:rsidRPr="00760286" w14:paraId="1D065BDE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0729BDAB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 requested by a Bidder in a year</w:t>
            </w:r>
          </w:p>
        </w:tc>
        <w:tc>
          <w:tcPr>
            <w:tcW w:w="1778" w:type="dxa"/>
            <w:noWrap/>
            <w:hideMark/>
          </w:tcPr>
          <w:p w14:paraId="675E058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1,950,000,000 </w:t>
            </w:r>
          </w:p>
        </w:tc>
      </w:tr>
      <w:tr w:rsidR="006D400E" w:rsidRPr="00760286" w14:paraId="7E7F6FD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07627ECF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>Revenue shortfall (funded by the GOS) - Difference between MRG Amount and Actual Revenue</w:t>
            </w:r>
          </w:p>
        </w:tc>
        <w:tc>
          <w:tcPr>
            <w:tcW w:w="1778" w:type="dxa"/>
            <w:noWrap/>
            <w:hideMark/>
          </w:tcPr>
          <w:p w14:paraId="68A78AA9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 xml:space="preserve">                                450,000,000 </w:t>
            </w:r>
          </w:p>
        </w:tc>
      </w:tr>
    </w:tbl>
    <w:p w14:paraId="66D6439C" w14:textId="3175E14C" w:rsidR="006D400E" w:rsidRPr="00760286" w:rsidRDefault="006D400E" w:rsidP="006D400E">
      <w:pPr>
        <w:rPr>
          <w:rFonts w:ascii="Times New Roman" w:hAnsi="Times New Roman" w:cs="Times New Roman"/>
          <w:i/>
          <w:iCs/>
        </w:rPr>
      </w:pPr>
    </w:p>
    <w:p w14:paraId="1250E22D" w14:textId="09FF1398" w:rsidR="006D400E" w:rsidRPr="00760286" w:rsidRDefault="006D400E" w:rsidP="006D400E">
      <w:pPr>
        <w:jc w:val="center"/>
        <w:rPr>
          <w:rFonts w:ascii="Times New Roman" w:hAnsi="Times New Roman" w:cs="Times New Roman"/>
          <w:i/>
          <w:iCs/>
          <w:smallCaps/>
        </w:rPr>
      </w:pPr>
      <w:r w:rsidRPr="00760286">
        <w:rPr>
          <w:rFonts w:ascii="Times New Roman" w:hAnsi="Times New Roman" w:cs="Times New Roman"/>
          <w:b/>
          <w:bCs/>
          <w:smallCaps/>
          <w:u w:val="single"/>
        </w:rPr>
        <w:t>Revenue shortfall Scenario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0"/>
        <w:gridCol w:w="1778"/>
      </w:tblGrid>
      <w:tr w:rsidR="006D400E" w:rsidRPr="00760286" w14:paraId="0B64F0EB" w14:textId="77777777" w:rsidTr="006D400E">
        <w:trPr>
          <w:trHeight w:val="300"/>
          <w:jc w:val="center"/>
        </w:trPr>
        <w:tc>
          <w:tcPr>
            <w:tcW w:w="9040" w:type="dxa"/>
            <w:hideMark/>
          </w:tcPr>
          <w:p w14:paraId="793504AD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Revenue shortfall Scenario 2: MRG Amount is greater than the Benchmark Revenue and Actual Revenue is less than the MRG Amount</w:t>
            </w:r>
          </w:p>
        </w:tc>
        <w:tc>
          <w:tcPr>
            <w:tcW w:w="1778" w:type="dxa"/>
            <w:noWrap/>
            <w:hideMark/>
          </w:tcPr>
          <w:p w14:paraId="02016AA5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MRG triggered</w:t>
            </w:r>
          </w:p>
        </w:tc>
      </w:tr>
      <w:tr w:rsidR="006D400E" w:rsidRPr="00760286" w14:paraId="6A27C0A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22BE3B2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noWrap/>
            <w:hideMark/>
          </w:tcPr>
          <w:p w14:paraId="08CAE109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Amounts in PKR (in a year)</w:t>
            </w:r>
          </w:p>
        </w:tc>
      </w:tr>
      <w:tr w:rsidR="006D400E" w:rsidRPr="00760286" w14:paraId="2A5610FC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03CEA12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Actual Revenue</w:t>
            </w:r>
          </w:p>
        </w:tc>
        <w:tc>
          <w:tcPr>
            <w:tcW w:w="1778" w:type="dxa"/>
            <w:noWrap/>
            <w:hideMark/>
          </w:tcPr>
          <w:p w14:paraId="2BEC7BCC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1,500,000,000 </w:t>
            </w:r>
          </w:p>
        </w:tc>
      </w:tr>
      <w:tr w:rsidR="006D400E" w:rsidRPr="00760286" w14:paraId="03C8300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50D193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lastRenderedPageBreak/>
              <w:t>Benchmark Revenue</w:t>
            </w:r>
          </w:p>
        </w:tc>
        <w:tc>
          <w:tcPr>
            <w:tcW w:w="1778" w:type="dxa"/>
            <w:noWrap/>
            <w:hideMark/>
          </w:tcPr>
          <w:p w14:paraId="528CEF61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2,000,000,000 </w:t>
            </w:r>
          </w:p>
        </w:tc>
      </w:tr>
      <w:tr w:rsidR="006D400E" w:rsidRPr="00760286" w14:paraId="58265C36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698456E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MRG Amount</w:t>
            </w:r>
          </w:p>
        </w:tc>
        <w:tc>
          <w:tcPr>
            <w:tcW w:w="1778" w:type="dxa"/>
            <w:noWrap/>
            <w:hideMark/>
          </w:tcPr>
          <w:p w14:paraId="4AAC8991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2,950,000,000 </w:t>
            </w:r>
          </w:p>
        </w:tc>
      </w:tr>
      <w:tr w:rsidR="006D400E" w:rsidRPr="00760286" w14:paraId="44F11171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0CEEB91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MRG Amount </w:t>
            </w:r>
          </w:p>
        </w:tc>
        <w:tc>
          <w:tcPr>
            <w:tcW w:w="1778" w:type="dxa"/>
            <w:noWrap/>
            <w:hideMark/>
          </w:tcPr>
          <w:p w14:paraId="4D2FFC5B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7713E46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79B7EF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Debt servicing (Principal payment + interest expense)</w:t>
            </w:r>
          </w:p>
        </w:tc>
        <w:tc>
          <w:tcPr>
            <w:tcW w:w="1778" w:type="dxa"/>
            <w:noWrap/>
            <w:hideMark/>
          </w:tcPr>
          <w:p w14:paraId="1363CF49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2,500,000,000 </w:t>
            </w:r>
          </w:p>
        </w:tc>
      </w:tr>
      <w:tr w:rsidR="006D400E" w:rsidRPr="00760286" w14:paraId="2B246ED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89FA89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O&amp;M</w:t>
            </w:r>
          </w:p>
        </w:tc>
        <w:tc>
          <w:tcPr>
            <w:tcW w:w="1778" w:type="dxa"/>
            <w:noWrap/>
            <w:hideMark/>
          </w:tcPr>
          <w:p w14:paraId="20139AC0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300,000,000 </w:t>
            </w:r>
          </w:p>
        </w:tc>
      </w:tr>
      <w:tr w:rsidR="006D400E" w:rsidRPr="00760286" w14:paraId="329C90C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8106A2A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Tax</w:t>
            </w:r>
          </w:p>
        </w:tc>
        <w:tc>
          <w:tcPr>
            <w:tcW w:w="1778" w:type="dxa"/>
            <w:noWrap/>
            <w:hideMark/>
          </w:tcPr>
          <w:p w14:paraId="58C5AD7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150,000,000 </w:t>
            </w:r>
          </w:p>
        </w:tc>
      </w:tr>
      <w:tr w:rsidR="006D400E" w:rsidRPr="00760286" w14:paraId="29003A3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A86A852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 requested by a Bidder in a year</w:t>
            </w:r>
          </w:p>
        </w:tc>
        <w:tc>
          <w:tcPr>
            <w:tcW w:w="1778" w:type="dxa"/>
            <w:noWrap/>
            <w:hideMark/>
          </w:tcPr>
          <w:p w14:paraId="1AF44B7A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2,950,000,000 </w:t>
            </w:r>
          </w:p>
        </w:tc>
      </w:tr>
      <w:tr w:rsidR="006D400E" w:rsidRPr="00760286" w14:paraId="4AD39035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FF484EF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shortfall (funded by the GOS) - Difference between MRG Amount and Actual Revenue</w:t>
            </w:r>
          </w:p>
        </w:tc>
        <w:tc>
          <w:tcPr>
            <w:tcW w:w="1778" w:type="dxa"/>
            <w:noWrap/>
            <w:hideMark/>
          </w:tcPr>
          <w:p w14:paraId="029C8CD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1,450,000,000 </w:t>
            </w:r>
          </w:p>
        </w:tc>
      </w:tr>
    </w:tbl>
    <w:p w14:paraId="16D9CA9C" w14:textId="33837111" w:rsidR="00352FBB" w:rsidRPr="00760286" w:rsidRDefault="00352FBB">
      <w:pPr>
        <w:rPr>
          <w:rFonts w:ascii="Times New Roman" w:hAnsi="Times New Roman" w:cs="Times New Roman"/>
        </w:rPr>
      </w:pPr>
    </w:p>
    <w:p w14:paraId="54956959" w14:textId="11CB3087" w:rsidR="006D400E" w:rsidRPr="00760286" w:rsidRDefault="006D400E" w:rsidP="006D400E">
      <w:pPr>
        <w:jc w:val="center"/>
        <w:rPr>
          <w:rFonts w:ascii="Times New Roman" w:hAnsi="Times New Roman" w:cs="Times New Roman"/>
          <w:b/>
          <w:bCs/>
          <w:smallCaps/>
          <w:u w:val="single"/>
        </w:rPr>
      </w:pPr>
      <w:r w:rsidRPr="00760286">
        <w:rPr>
          <w:rFonts w:ascii="Times New Roman" w:hAnsi="Times New Roman" w:cs="Times New Roman"/>
          <w:b/>
          <w:bCs/>
          <w:smallCaps/>
          <w:u w:val="single"/>
        </w:rPr>
        <w:t>Excess revenue Scenario 1</w:t>
      </w:r>
    </w:p>
    <w:p w14:paraId="3B11615E" w14:textId="77777777" w:rsidR="006D400E" w:rsidRPr="00760286" w:rsidRDefault="006D400E" w:rsidP="006D400E">
      <w:pPr>
        <w:jc w:val="center"/>
        <w:rPr>
          <w:rFonts w:ascii="Times New Roman" w:hAnsi="Times New Roman" w:cs="Times New Roman"/>
          <w:smallCap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0"/>
        <w:gridCol w:w="1778"/>
      </w:tblGrid>
      <w:tr w:rsidR="006D400E" w:rsidRPr="00760286" w14:paraId="5FCFB316" w14:textId="77777777" w:rsidTr="006D400E">
        <w:trPr>
          <w:trHeight w:val="300"/>
          <w:jc w:val="center"/>
        </w:trPr>
        <w:tc>
          <w:tcPr>
            <w:tcW w:w="9040" w:type="dxa"/>
            <w:hideMark/>
          </w:tcPr>
          <w:p w14:paraId="55BE800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MRG Amount is less than the Benchmark Revenue and Actual Revenue is greater than the 120% of the Benchmark Revenue</w:t>
            </w:r>
          </w:p>
        </w:tc>
        <w:tc>
          <w:tcPr>
            <w:tcW w:w="1778" w:type="dxa"/>
            <w:noWrap/>
            <w:hideMark/>
          </w:tcPr>
          <w:p w14:paraId="0841CFDB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Revenue sharing triggered</w:t>
            </w:r>
          </w:p>
        </w:tc>
      </w:tr>
      <w:tr w:rsidR="006D400E" w:rsidRPr="00760286" w14:paraId="141DA6D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85A642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noWrap/>
            <w:hideMark/>
          </w:tcPr>
          <w:p w14:paraId="3EC12E65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Amounts in PKR (in a year)</w:t>
            </w:r>
          </w:p>
        </w:tc>
      </w:tr>
      <w:tr w:rsidR="006D400E" w:rsidRPr="00760286" w14:paraId="4A648A2A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6839AB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Actual Revenue</w:t>
            </w:r>
          </w:p>
        </w:tc>
        <w:tc>
          <w:tcPr>
            <w:tcW w:w="1778" w:type="dxa"/>
            <w:noWrap/>
            <w:hideMark/>
          </w:tcPr>
          <w:p w14:paraId="71D3189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3,000,000,000 </w:t>
            </w:r>
          </w:p>
        </w:tc>
      </w:tr>
      <w:tr w:rsidR="006D400E" w:rsidRPr="00760286" w14:paraId="575313B2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3CDBF4D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Benchmark Revenue</w:t>
            </w:r>
          </w:p>
        </w:tc>
        <w:tc>
          <w:tcPr>
            <w:tcW w:w="1778" w:type="dxa"/>
            <w:noWrap/>
            <w:hideMark/>
          </w:tcPr>
          <w:p w14:paraId="6730D472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2,000,000,000 </w:t>
            </w:r>
          </w:p>
        </w:tc>
      </w:tr>
      <w:tr w:rsidR="006D400E" w:rsidRPr="00760286" w14:paraId="2198549E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B24A290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MRG Amount</w:t>
            </w:r>
          </w:p>
        </w:tc>
        <w:tc>
          <w:tcPr>
            <w:tcW w:w="1778" w:type="dxa"/>
            <w:noWrap/>
            <w:hideMark/>
          </w:tcPr>
          <w:p w14:paraId="777D6BAA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1,950,000,000 </w:t>
            </w:r>
          </w:p>
        </w:tc>
      </w:tr>
      <w:tr w:rsidR="006D400E" w:rsidRPr="00760286" w14:paraId="1773E3C9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17C5237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MRG Amount </w:t>
            </w:r>
          </w:p>
        </w:tc>
        <w:tc>
          <w:tcPr>
            <w:tcW w:w="1778" w:type="dxa"/>
            <w:noWrap/>
            <w:hideMark/>
          </w:tcPr>
          <w:p w14:paraId="796AF632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0520F361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EE0AB99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Debt servicing (Principal payment + interest expense)</w:t>
            </w:r>
          </w:p>
        </w:tc>
        <w:tc>
          <w:tcPr>
            <w:tcW w:w="1778" w:type="dxa"/>
            <w:noWrap/>
            <w:hideMark/>
          </w:tcPr>
          <w:p w14:paraId="7C23D14A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1,500,000,000 </w:t>
            </w:r>
          </w:p>
        </w:tc>
      </w:tr>
      <w:tr w:rsidR="006D400E" w:rsidRPr="00760286" w14:paraId="7091E35F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7D8C288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O&amp;M</w:t>
            </w:r>
          </w:p>
        </w:tc>
        <w:tc>
          <w:tcPr>
            <w:tcW w:w="1778" w:type="dxa"/>
            <w:noWrap/>
            <w:hideMark/>
          </w:tcPr>
          <w:p w14:paraId="41ABA2D0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300,000,000 </w:t>
            </w:r>
          </w:p>
        </w:tc>
      </w:tr>
      <w:tr w:rsidR="006D400E" w:rsidRPr="00760286" w14:paraId="4E412362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FB8EC0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lastRenderedPageBreak/>
              <w:t>Tax</w:t>
            </w:r>
          </w:p>
        </w:tc>
        <w:tc>
          <w:tcPr>
            <w:tcW w:w="1778" w:type="dxa"/>
            <w:noWrap/>
            <w:hideMark/>
          </w:tcPr>
          <w:p w14:paraId="24438B3B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150,000,000 </w:t>
            </w:r>
          </w:p>
        </w:tc>
      </w:tr>
      <w:tr w:rsidR="006D400E" w:rsidRPr="00760286" w14:paraId="05A82E62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291FCA4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 requested by a Bidder in a year</w:t>
            </w:r>
          </w:p>
        </w:tc>
        <w:tc>
          <w:tcPr>
            <w:tcW w:w="1778" w:type="dxa"/>
            <w:noWrap/>
            <w:hideMark/>
          </w:tcPr>
          <w:p w14:paraId="2595FA18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1,950,000,000 </w:t>
            </w:r>
          </w:p>
        </w:tc>
      </w:tr>
      <w:tr w:rsidR="006D400E" w:rsidRPr="00760286" w14:paraId="7203D63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342BC7E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120% of the Benchmark Revenue</w:t>
            </w:r>
          </w:p>
        </w:tc>
        <w:tc>
          <w:tcPr>
            <w:tcW w:w="1778" w:type="dxa"/>
            <w:noWrap/>
            <w:hideMark/>
          </w:tcPr>
          <w:p w14:paraId="2245FCE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2,400,000,000 </w:t>
            </w:r>
          </w:p>
        </w:tc>
      </w:tr>
      <w:tr w:rsidR="006D400E" w:rsidRPr="00760286" w14:paraId="4E8124C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C7ACF64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Concessionaire</w:t>
            </w:r>
          </w:p>
        </w:tc>
        <w:tc>
          <w:tcPr>
            <w:tcW w:w="1778" w:type="dxa"/>
            <w:noWrap/>
            <w:hideMark/>
          </w:tcPr>
          <w:p w14:paraId="6E730B30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64E6647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491656C9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120% of the Benchmark Revenue</w:t>
            </w:r>
          </w:p>
        </w:tc>
        <w:tc>
          <w:tcPr>
            <w:tcW w:w="1778" w:type="dxa"/>
            <w:noWrap/>
            <w:hideMark/>
          </w:tcPr>
          <w:p w14:paraId="790C38A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2,400,000,000 </w:t>
            </w:r>
          </w:p>
        </w:tc>
      </w:tr>
      <w:tr w:rsidR="006D400E" w:rsidRPr="00760286" w14:paraId="5BB0F494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4C77282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25% of the Excess Revenue - (Actual Revenue less 120% of the Benchmark Revenue) multiplied by the Concessionaire's excess revenue sharing percentage (25%)</w:t>
            </w:r>
          </w:p>
        </w:tc>
        <w:tc>
          <w:tcPr>
            <w:tcW w:w="1778" w:type="dxa"/>
            <w:noWrap/>
            <w:hideMark/>
          </w:tcPr>
          <w:p w14:paraId="4280A118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150,000,000 </w:t>
            </w:r>
          </w:p>
        </w:tc>
      </w:tr>
      <w:tr w:rsidR="006D400E" w:rsidRPr="00760286" w14:paraId="09A2C92C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7BBEDD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Total revenue attributable to the Concessionaire</w:t>
            </w:r>
          </w:p>
        </w:tc>
        <w:tc>
          <w:tcPr>
            <w:tcW w:w="1778" w:type="dxa"/>
            <w:noWrap/>
            <w:hideMark/>
          </w:tcPr>
          <w:p w14:paraId="5F9F9EFA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2,550,000,000 </w:t>
            </w:r>
          </w:p>
        </w:tc>
      </w:tr>
      <w:tr w:rsidR="006D400E" w:rsidRPr="00760286" w14:paraId="35652306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7650D3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GOS</w:t>
            </w:r>
          </w:p>
        </w:tc>
        <w:tc>
          <w:tcPr>
            <w:tcW w:w="1778" w:type="dxa"/>
            <w:noWrap/>
            <w:hideMark/>
          </w:tcPr>
          <w:p w14:paraId="6AB824B5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06FD2B54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C47BDF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75% of the Excess Revenue - (Actual Revenue less 120% of the Benchmark Revenue) multiplied by the GOS's excess revenue sharing percentage (75%)</w:t>
            </w:r>
          </w:p>
        </w:tc>
        <w:tc>
          <w:tcPr>
            <w:tcW w:w="1778" w:type="dxa"/>
            <w:noWrap/>
            <w:hideMark/>
          </w:tcPr>
          <w:p w14:paraId="574ED98F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   450,000,000 </w:t>
            </w:r>
          </w:p>
        </w:tc>
      </w:tr>
    </w:tbl>
    <w:p w14:paraId="408DC141" w14:textId="50BE8A63" w:rsidR="006D400E" w:rsidRPr="00760286" w:rsidRDefault="006D400E">
      <w:pPr>
        <w:rPr>
          <w:rFonts w:ascii="Times New Roman" w:hAnsi="Times New Roman" w:cs="Times New Roman"/>
        </w:rPr>
      </w:pPr>
    </w:p>
    <w:p w14:paraId="4805335E" w14:textId="64BE47BC" w:rsidR="006D400E" w:rsidRPr="00760286" w:rsidRDefault="006D400E" w:rsidP="006D400E">
      <w:pPr>
        <w:jc w:val="center"/>
        <w:rPr>
          <w:rFonts w:ascii="Times New Roman" w:hAnsi="Times New Roman" w:cs="Times New Roman"/>
          <w:b/>
          <w:bCs/>
          <w:smallCaps/>
          <w:u w:val="single"/>
        </w:rPr>
      </w:pPr>
      <w:r w:rsidRPr="00760286">
        <w:rPr>
          <w:rFonts w:ascii="Times New Roman" w:hAnsi="Times New Roman" w:cs="Times New Roman"/>
          <w:b/>
          <w:bCs/>
          <w:smallCaps/>
          <w:u w:val="single"/>
        </w:rPr>
        <w:t>Excess revenue Scenario 2</w:t>
      </w:r>
      <w:r w:rsidRPr="00760286">
        <w:rPr>
          <w:rFonts w:ascii="Times New Roman" w:hAnsi="Times New Roman" w:cs="Times New Roman"/>
          <w:b/>
          <w:bCs/>
          <w:smallCaps/>
          <w:u w:val="single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0"/>
        <w:gridCol w:w="1778"/>
      </w:tblGrid>
      <w:tr w:rsidR="006D400E" w:rsidRPr="00760286" w14:paraId="104728BB" w14:textId="77777777" w:rsidTr="006D400E">
        <w:trPr>
          <w:trHeight w:val="600"/>
          <w:jc w:val="center"/>
        </w:trPr>
        <w:tc>
          <w:tcPr>
            <w:tcW w:w="9040" w:type="dxa"/>
            <w:hideMark/>
          </w:tcPr>
          <w:p w14:paraId="11FCA20B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MRG Amount is greater than the Benchmark Revenue (less than 120% of the Benchmark Revenue) and Actual Revenue is greater than the 120% of the Benchmark Revenue</w:t>
            </w:r>
          </w:p>
        </w:tc>
        <w:tc>
          <w:tcPr>
            <w:tcW w:w="1778" w:type="dxa"/>
            <w:noWrap/>
            <w:hideMark/>
          </w:tcPr>
          <w:p w14:paraId="23E12B4F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Revenue sharing triggered</w:t>
            </w:r>
          </w:p>
        </w:tc>
      </w:tr>
      <w:tr w:rsidR="006D400E" w:rsidRPr="00760286" w14:paraId="5858FB39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B069EDD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noWrap/>
            <w:hideMark/>
          </w:tcPr>
          <w:p w14:paraId="38095043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Amounts in PKR (in a year)</w:t>
            </w:r>
          </w:p>
        </w:tc>
      </w:tr>
      <w:tr w:rsidR="006D400E" w:rsidRPr="00760286" w14:paraId="67013F16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21F1CB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Actual Revenue</w:t>
            </w:r>
          </w:p>
        </w:tc>
        <w:tc>
          <w:tcPr>
            <w:tcW w:w="1778" w:type="dxa"/>
            <w:noWrap/>
            <w:hideMark/>
          </w:tcPr>
          <w:p w14:paraId="2E9D638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3,000,000,000 </w:t>
            </w:r>
          </w:p>
        </w:tc>
      </w:tr>
      <w:tr w:rsidR="006D400E" w:rsidRPr="00760286" w14:paraId="015F351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4F9A30A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Benchmark Revenue</w:t>
            </w:r>
          </w:p>
        </w:tc>
        <w:tc>
          <w:tcPr>
            <w:tcW w:w="1778" w:type="dxa"/>
            <w:noWrap/>
            <w:hideMark/>
          </w:tcPr>
          <w:p w14:paraId="17F0865C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2,000,000,000 </w:t>
            </w:r>
          </w:p>
        </w:tc>
      </w:tr>
      <w:tr w:rsidR="006D400E" w:rsidRPr="00760286" w14:paraId="703314D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413B4A9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MRG Amount</w:t>
            </w:r>
          </w:p>
        </w:tc>
        <w:tc>
          <w:tcPr>
            <w:tcW w:w="1778" w:type="dxa"/>
            <w:noWrap/>
            <w:hideMark/>
          </w:tcPr>
          <w:p w14:paraId="1AA96923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2,300,000,000 </w:t>
            </w:r>
          </w:p>
        </w:tc>
      </w:tr>
      <w:tr w:rsidR="006D400E" w:rsidRPr="00760286" w14:paraId="5DE0EBD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E8CBEA1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MRG Amount </w:t>
            </w:r>
          </w:p>
        </w:tc>
        <w:tc>
          <w:tcPr>
            <w:tcW w:w="1778" w:type="dxa"/>
            <w:noWrap/>
            <w:hideMark/>
          </w:tcPr>
          <w:p w14:paraId="587A10BC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5B1F2F4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85579A5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Debt servicing (Principal payment + interest expense)</w:t>
            </w:r>
          </w:p>
        </w:tc>
        <w:tc>
          <w:tcPr>
            <w:tcW w:w="1778" w:type="dxa"/>
            <w:noWrap/>
            <w:hideMark/>
          </w:tcPr>
          <w:p w14:paraId="32289D1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2,000,000,000 </w:t>
            </w:r>
          </w:p>
        </w:tc>
      </w:tr>
      <w:tr w:rsidR="006D400E" w:rsidRPr="00760286" w14:paraId="758649CE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6750E75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O&amp;M</w:t>
            </w:r>
          </w:p>
        </w:tc>
        <w:tc>
          <w:tcPr>
            <w:tcW w:w="1778" w:type="dxa"/>
            <w:noWrap/>
            <w:hideMark/>
          </w:tcPr>
          <w:p w14:paraId="23B86EFB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200,000,000 </w:t>
            </w:r>
          </w:p>
        </w:tc>
      </w:tr>
      <w:tr w:rsidR="006D400E" w:rsidRPr="00760286" w14:paraId="3165532B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B112BF9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lastRenderedPageBreak/>
              <w:t>Tax</w:t>
            </w:r>
          </w:p>
        </w:tc>
        <w:tc>
          <w:tcPr>
            <w:tcW w:w="1778" w:type="dxa"/>
            <w:noWrap/>
            <w:hideMark/>
          </w:tcPr>
          <w:p w14:paraId="3CD0CD6B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100,000,000 </w:t>
            </w:r>
          </w:p>
        </w:tc>
      </w:tr>
      <w:tr w:rsidR="006D400E" w:rsidRPr="00760286" w14:paraId="2A1A803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28DC53C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 requested by a Bidder in a year</w:t>
            </w:r>
          </w:p>
        </w:tc>
        <w:tc>
          <w:tcPr>
            <w:tcW w:w="1778" w:type="dxa"/>
            <w:noWrap/>
            <w:hideMark/>
          </w:tcPr>
          <w:p w14:paraId="23D47F0B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2,300,000,000 </w:t>
            </w:r>
          </w:p>
        </w:tc>
      </w:tr>
      <w:tr w:rsidR="006D400E" w:rsidRPr="00760286" w14:paraId="70EF0690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E7607C8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120% of the Benchmark Revenue</w:t>
            </w:r>
          </w:p>
        </w:tc>
        <w:tc>
          <w:tcPr>
            <w:tcW w:w="1778" w:type="dxa"/>
            <w:noWrap/>
            <w:hideMark/>
          </w:tcPr>
          <w:p w14:paraId="4115807D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2,400,000,000 </w:t>
            </w:r>
          </w:p>
        </w:tc>
      </w:tr>
      <w:tr w:rsidR="006D400E" w:rsidRPr="00760286" w14:paraId="209EB19C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00EABF6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Concessionaire</w:t>
            </w:r>
          </w:p>
        </w:tc>
        <w:tc>
          <w:tcPr>
            <w:tcW w:w="1778" w:type="dxa"/>
            <w:noWrap/>
            <w:hideMark/>
          </w:tcPr>
          <w:p w14:paraId="5DE7CC8A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1FCA9025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B48687B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120% of the Benchmark Revenue</w:t>
            </w:r>
          </w:p>
        </w:tc>
        <w:tc>
          <w:tcPr>
            <w:tcW w:w="1778" w:type="dxa"/>
            <w:noWrap/>
            <w:hideMark/>
          </w:tcPr>
          <w:p w14:paraId="13DCFC5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2,400,000,000 </w:t>
            </w:r>
          </w:p>
        </w:tc>
      </w:tr>
      <w:tr w:rsidR="006D400E" w:rsidRPr="00760286" w14:paraId="39A8A182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C19F41C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25% of the Excess Revenue - (Actual Revenue less 120% of the Benchmark Revenue) multiplied by the Concessionaire's excess revenue sharing percentage (25%)</w:t>
            </w:r>
          </w:p>
        </w:tc>
        <w:tc>
          <w:tcPr>
            <w:tcW w:w="1778" w:type="dxa"/>
            <w:noWrap/>
            <w:hideMark/>
          </w:tcPr>
          <w:p w14:paraId="2AB6961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150,000,000 </w:t>
            </w:r>
          </w:p>
        </w:tc>
      </w:tr>
      <w:tr w:rsidR="006D400E" w:rsidRPr="00760286" w14:paraId="1C92AE2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6959D81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Total revenue attributable to the Concessionaire</w:t>
            </w:r>
          </w:p>
        </w:tc>
        <w:tc>
          <w:tcPr>
            <w:tcW w:w="1778" w:type="dxa"/>
            <w:noWrap/>
            <w:hideMark/>
          </w:tcPr>
          <w:p w14:paraId="54C82079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2,550,000,000 </w:t>
            </w:r>
          </w:p>
        </w:tc>
      </w:tr>
      <w:tr w:rsidR="006D400E" w:rsidRPr="00760286" w14:paraId="488C8BEE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6091E502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GOS</w:t>
            </w:r>
          </w:p>
        </w:tc>
        <w:tc>
          <w:tcPr>
            <w:tcW w:w="1778" w:type="dxa"/>
            <w:noWrap/>
            <w:hideMark/>
          </w:tcPr>
          <w:p w14:paraId="580B6773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7E67EA6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E84A46C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75% of the Excess Revenue - (Actual Revenue less 120% of the Benchmark Revenue) multiplied by the GOS's excess revenue sharing percentage (75%)</w:t>
            </w:r>
          </w:p>
        </w:tc>
        <w:tc>
          <w:tcPr>
            <w:tcW w:w="1778" w:type="dxa"/>
            <w:noWrap/>
            <w:hideMark/>
          </w:tcPr>
          <w:p w14:paraId="61A47D4D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   450,000,000 </w:t>
            </w:r>
          </w:p>
        </w:tc>
      </w:tr>
    </w:tbl>
    <w:p w14:paraId="0CB5069C" w14:textId="5CE76365" w:rsidR="006D400E" w:rsidRPr="00760286" w:rsidRDefault="006D400E">
      <w:pPr>
        <w:rPr>
          <w:rFonts w:ascii="Times New Roman" w:hAnsi="Times New Roman" w:cs="Times New Roman"/>
        </w:rPr>
      </w:pPr>
    </w:p>
    <w:p w14:paraId="33DD066A" w14:textId="39A55842" w:rsidR="006D400E" w:rsidRPr="00760286" w:rsidRDefault="006D400E" w:rsidP="006D400E">
      <w:pPr>
        <w:jc w:val="center"/>
        <w:rPr>
          <w:rFonts w:ascii="Times New Roman" w:hAnsi="Times New Roman" w:cs="Times New Roman"/>
          <w:b/>
          <w:bCs/>
          <w:smallCaps/>
          <w:u w:val="single"/>
        </w:rPr>
      </w:pPr>
      <w:r w:rsidRPr="00760286">
        <w:rPr>
          <w:rFonts w:ascii="Times New Roman" w:hAnsi="Times New Roman" w:cs="Times New Roman"/>
          <w:b/>
          <w:bCs/>
          <w:smallCaps/>
          <w:u w:val="single"/>
        </w:rPr>
        <w:t>Excess revenue Scenario 3</w:t>
      </w:r>
    </w:p>
    <w:p w14:paraId="1737C1E2" w14:textId="77777777" w:rsidR="006D400E" w:rsidRPr="00760286" w:rsidRDefault="006D400E" w:rsidP="006D400E">
      <w:pPr>
        <w:jc w:val="center"/>
        <w:rPr>
          <w:rFonts w:ascii="Times New Roman" w:hAnsi="Times New Roman" w:cs="Times New Roman"/>
          <w:smallCap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0"/>
        <w:gridCol w:w="1778"/>
      </w:tblGrid>
      <w:tr w:rsidR="006D400E" w:rsidRPr="00760286" w14:paraId="630DE929" w14:textId="77777777" w:rsidTr="006D400E">
        <w:trPr>
          <w:trHeight w:val="600"/>
          <w:jc w:val="center"/>
        </w:trPr>
        <w:tc>
          <w:tcPr>
            <w:tcW w:w="9040" w:type="dxa"/>
            <w:hideMark/>
          </w:tcPr>
          <w:p w14:paraId="5BD15E0B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MRG Amount is greater than the Benchmark Revenue (greater than 120% of the Benchmark Revenue) and Actual Revenue is greater than the 120% of the Benchmark Revenue</w:t>
            </w:r>
          </w:p>
        </w:tc>
        <w:tc>
          <w:tcPr>
            <w:tcW w:w="1778" w:type="dxa"/>
            <w:noWrap/>
            <w:hideMark/>
          </w:tcPr>
          <w:p w14:paraId="0A11AC5C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760286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Revenue sharing triggered</w:t>
            </w:r>
          </w:p>
        </w:tc>
      </w:tr>
      <w:tr w:rsidR="006D400E" w:rsidRPr="00760286" w14:paraId="4DB060FB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865EA6C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noWrap/>
            <w:hideMark/>
          </w:tcPr>
          <w:p w14:paraId="68DEFD82" w14:textId="77777777" w:rsidR="006D400E" w:rsidRPr="00760286" w:rsidRDefault="006D400E" w:rsidP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Amounts in PKR (in a year)</w:t>
            </w:r>
          </w:p>
        </w:tc>
      </w:tr>
      <w:tr w:rsidR="006D400E" w:rsidRPr="00760286" w14:paraId="6997F28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2E39645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Actual Revenue</w:t>
            </w:r>
          </w:p>
        </w:tc>
        <w:tc>
          <w:tcPr>
            <w:tcW w:w="1778" w:type="dxa"/>
            <w:noWrap/>
            <w:hideMark/>
          </w:tcPr>
          <w:p w14:paraId="0008B86E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3,000,000,000 </w:t>
            </w:r>
          </w:p>
        </w:tc>
      </w:tr>
      <w:tr w:rsidR="006D400E" w:rsidRPr="00760286" w14:paraId="53350149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0982B9F5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Benchmark Revenue</w:t>
            </w:r>
          </w:p>
        </w:tc>
        <w:tc>
          <w:tcPr>
            <w:tcW w:w="1778" w:type="dxa"/>
            <w:noWrap/>
            <w:hideMark/>
          </w:tcPr>
          <w:p w14:paraId="7724A0AD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2,000,000,000 </w:t>
            </w:r>
          </w:p>
        </w:tc>
      </w:tr>
      <w:tr w:rsidR="006D400E" w:rsidRPr="00760286" w14:paraId="3CF8BCC9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1A833FD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MRG Amount</w:t>
            </w:r>
          </w:p>
        </w:tc>
        <w:tc>
          <w:tcPr>
            <w:tcW w:w="1778" w:type="dxa"/>
            <w:noWrap/>
            <w:hideMark/>
          </w:tcPr>
          <w:p w14:paraId="1CDF48CE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2,600,000,000 </w:t>
            </w:r>
          </w:p>
        </w:tc>
      </w:tr>
      <w:tr w:rsidR="006D400E" w:rsidRPr="00760286" w14:paraId="3D751011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0BAFF28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MRG Amount </w:t>
            </w:r>
          </w:p>
        </w:tc>
        <w:tc>
          <w:tcPr>
            <w:tcW w:w="1778" w:type="dxa"/>
            <w:noWrap/>
            <w:hideMark/>
          </w:tcPr>
          <w:p w14:paraId="40DB706E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4666C79D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4A01EDA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Debt servicing (Principal payment + interest expense)</w:t>
            </w:r>
          </w:p>
        </w:tc>
        <w:tc>
          <w:tcPr>
            <w:tcW w:w="1778" w:type="dxa"/>
            <w:noWrap/>
            <w:hideMark/>
          </w:tcPr>
          <w:p w14:paraId="1DCC6C63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2,200,000,000 </w:t>
            </w:r>
          </w:p>
        </w:tc>
      </w:tr>
      <w:tr w:rsidR="006D400E" w:rsidRPr="00760286" w14:paraId="328A1C78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7E92FE6C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lastRenderedPageBreak/>
              <w:t>O&amp;M</w:t>
            </w:r>
          </w:p>
        </w:tc>
        <w:tc>
          <w:tcPr>
            <w:tcW w:w="1778" w:type="dxa"/>
            <w:noWrap/>
            <w:hideMark/>
          </w:tcPr>
          <w:p w14:paraId="683774D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300,000,000 </w:t>
            </w:r>
          </w:p>
        </w:tc>
      </w:tr>
      <w:tr w:rsidR="006D400E" w:rsidRPr="00760286" w14:paraId="18838DAF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235EF0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Tax</w:t>
            </w:r>
          </w:p>
        </w:tc>
        <w:tc>
          <w:tcPr>
            <w:tcW w:w="1778" w:type="dxa"/>
            <w:noWrap/>
            <w:hideMark/>
          </w:tcPr>
          <w:p w14:paraId="3A20D47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100,000,000 </w:t>
            </w:r>
          </w:p>
        </w:tc>
      </w:tr>
      <w:tr w:rsidR="006D400E" w:rsidRPr="00760286" w14:paraId="50A1F14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519E0891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MRG Amount requested by a Bidder in a year</w:t>
            </w:r>
          </w:p>
        </w:tc>
        <w:tc>
          <w:tcPr>
            <w:tcW w:w="1778" w:type="dxa"/>
            <w:noWrap/>
            <w:hideMark/>
          </w:tcPr>
          <w:p w14:paraId="36BB75C6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2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2,600,000,000 </w:t>
            </w:r>
          </w:p>
        </w:tc>
      </w:tr>
      <w:tr w:rsidR="006D400E" w:rsidRPr="00760286" w14:paraId="4FCB2427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3BD3F590" w14:textId="77777777" w:rsidR="006D400E" w:rsidRPr="00760286" w:rsidRDefault="006D400E">
            <w:pPr>
              <w:rPr>
                <w:rFonts w:ascii="Times New Roman" w:hAnsi="Times New Roman" w:cs="Times New Roman"/>
                <w:i/>
                <w:iCs/>
              </w:rPr>
            </w:pPr>
            <w:r w:rsidRPr="00760286">
              <w:rPr>
                <w:rFonts w:ascii="Times New Roman" w:hAnsi="Times New Roman" w:cs="Times New Roman"/>
                <w:i/>
                <w:iCs/>
              </w:rPr>
              <w:t>120% of the Benchmark Revenue</w:t>
            </w:r>
          </w:p>
        </w:tc>
        <w:tc>
          <w:tcPr>
            <w:tcW w:w="1778" w:type="dxa"/>
            <w:noWrap/>
            <w:hideMark/>
          </w:tcPr>
          <w:p w14:paraId="4D80585F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2,400,000,000 </w:t>
            </w:r>
          </w:p>
        </w:tc>
      </w:tr>
      <w:tr w:rsidR="006D400E" w:rsidRPr="00760286" w14:paraId="05BDF233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07A8FBFC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Concessionaire</w:t>
            </w:r>
          </w:p>
        </w:tc>
        <w:tc>
          <w:tcPr>
            <w:tcW w:w="1778" w:type="dxa"/>
            <w:noWrap/>
            <w:hideMark/>
          </w:tcPr>
          <w:p w14:paraId="78D7B169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7C516ABE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405F8848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>Higher of 120% of the Benchmark Revenue or the MRG Amount</w:t>
            </w:r>
          </w:p>
        </w:tc>
        <w:tc>
          <w:tcPr>
            <w:tcW w:w="1778" w:type="dxa"/>
            <w:noWrap/>
            <w:hideMark/>
          </w:tcPr>
          <w:p w14:paraId="2BFBF777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2,600,000,000 </w:t>
            </w:r>
          </w:p>
        </w:tc>
      </w:tr>
      <w:tr w:rsidR="006D400E" w:rsidRPr="00760286" w14:paraId="05A721C2" w14:textId="77777777" w:rsidTr="006D400E">
        <w:trPr>
          <w:trHeight w:val="540"/>
          <w:jc w:val="center"/>
        </w:trPr>
        <w:tc>
          <w:tcPr>
            <w:tcW w:w="9040" w:type="dxa"/>
            <w:hideMark/>
          </w:tcPr>
          <w:p w14:paraId="6AF7D818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25% of the Excess Revenue - (Actual Revenue </w:t>
            </w:r>
            <w:proofErr w:type="gramStart"/>
            <w:r w:rsidRPr="00760286">
              <w:rPr>
                <w:rFonts w:ascii="Times New Roman" w:hAnsi="Times New Roman" w:cs="Times New Roman"/>
              </w:rPr>
              <w:t>less higher</w:t>
            </w:r>
            <w:proofErr w:type="gramEnd"/>
            <w:r w:rsidRPr="00760286">
              <w:rPr>
                <w:rFonts w:ascii="Times New Roman" w:hAnsi="Times New Roman" w:cs="Times New Roman"/>
              </w:rPr>
              <w:t xml:space="preserve"> of 120% of the Benchmark Revenue or the MRG Amount) multiplied by the Concessionaire's excess revenue sharing percentage (25%)</w:t>
            </w:r>
          </w:p>
        </w:tc>
        <w:tc>
          <w:tcPr>
            <w:tcW w:w="1778" w:type="dxa"/>
            <w:noWrap/>
            <w:hideMark/>
          </w:tcPr>
          <w:p w14:paraId="412A0FA6" w14:textId="77777777" w:rsidR="006D400E" w:rsidRPr="00760286" w:rsidRDefault="006D400E">
            <w:pPr>
              <w:rPr>
                <w:rFonts w:ascii="Times New Roman" w:hAnsi="Times New Roman" w:cs="Times New Roman"/>
              </w:rPr>
            </w:pPr>
            <w:r w:rsidRPr="00760286">
              <w:rPr>
                <w:rFonts w:ascii="Times New Roman" w:hAnsi="Times New Roman" w:cs="Times New Roman"/>
              </w:rPr>
              <w:t xml:space="preserve">                                100,000,000 </w:t>
            </w:r>
          </w:p>
        </w:tc>
      </w:tr>
      <w:tr w:rsidR="006D400E" w:rsidRPr="00760286" w14:paraId="409D0CB0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2037708C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Total revenue attributable to the Concessionaire</w:t>
            </w:r>
          </w:p>
        </w:tc>
        <w:tc>
          <w:tcPr>
            <w:tcW w:w="1778" w:type="dxa"/>
            <w:noWrap/>
            <w:hideMark/>
          </w:tcPr>
          <w:p w14:paraId="09E56695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2,700,000,000 </w:t>
            </w:r>
          </w:p>
        </w:tc>
      </w:tr>
      <w:tr w:rsidR="006D400E" w:rsidRPr="00760286" w14:paraId="16680835" w14:textId="77777777" w:rsidTr="006D400E">
        <w:trPr>
          <w:trHeight w:val="270"/>
          <w:jc w:val="center"/>
        </w:trPr>
        <w:tc>
          <w:tcPr>
            <w:tcW w:w="9040" w:type="dxa"/>
            <w:noWrap/>
            <w:hideMark/>
          </w:tcPr>
          <w:p w14:paraId="11E02BE5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>Revenue attributable to the GOS</w:t>
            </w:r>
          </w:p>
        </w:tc>
        <w:tc>
          <w:tcPr>
            <w:tcW w:w="1778" w:type="dxa"/>
            <w:noWrap/>
            <w:hideMark/>
          </w:tcPr>
          <w:p w14:paraId="6000B68C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00E" w:rsidRPr="00760286" w14:paraId="2408EABD" w14:textId="77777777" w:rsidTr="006D400E">
        <w:trPr>
          <w:trHeight w:val="540"/>
          <w:jc w:val="center"/>
        </w:trPr>
        <w:tc>
          <w:tcPr>
            <w:tcW w:w="9040" w:type="dxa"/>
            <w:hideMark/>
          </w:tcPr>
          <w:p w14:paraId="5F1DF909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75% of the Excess Revenue - (Actual Revenue </w:t>
            </w:r>
            <w:proofErr w:type="gramStart"/>
            <w:r w:rsidRPr="00760286">
              <w:rPr>
                <w:rFonts w:ascii="Times New Roman" w:hAnsi="Times New Roman" w:cs="Times New Roman"/>
                <w:b/>
                <w:bCs/>
              </w:rPr>
              <w:t>less higher</w:t>
            </w:r>
            <w:proofErr w:type="gramEnd"/>
            <w:r w:rsidRPr="00760286">
              <w:rPr>
                <w:rFonts w:ascii="Times New Roman" w:hAnsi="Times New Roman" w:cs="Times New Roman"/>
                <w:b/>
                <w:bCs/>
              </w:rPr>
              <w:t xml:space="preserve"> of 120% of the Benchmark Revenue or the MRG Amount) multiplied by the GOS's excess revenue sharing percentage (75%)</w:t>
            </w:r>
          </w:p>
        </w:tc>
        <w:tc>
          <w:tcPr>
            <w:tcW w:w="1778" w:type="dxa"/>
            <w:noWrap/>
            <w:hideMark/>
          </w:tcPr>
          <w:p w14:paraId="1BE7BB4B" w14:textId="77777777" w:rsidR="006D400E" w:rsidRPr="00760286" w:rsidRDefault="006D400E">
            <w:pPr>
              <w:rPr>
                <w:rFonts w:ascii="Times New Roman" w:hAnsi="Times New Roman" w:cs="Times New Roman"/>
                <w:b/>
                <w:bCs/>
              </w:rPr>
            </w:pPr>
            <w:r w:rsidRPr="00760286">
              <w:rPr>
                <w:rFonts w:ascii="Times New Roman" w:hAnsi="Times New Roman" w:cs="Times New Roman"/>
                <w:b/>
                <w:bCs/>
              </w:rPr>
              <w:t xml:space="preserve">                                300,000,000 </w:t>
            </w:r>
          </w:p>
        </w:tc>
      </w:tr>
    </w:tbl>
    <w:p w14:paraId="185DD9D7" w14:textId="77777777" w:rsidR="006D400E" w:rsidRPr="00760286" w:rsidRDefault="006D400E">
      <w:pPr>
        <w:rPr>
          <w:rFonts w:ascii="Times New Roman" w:hAnsi="Times New Roman" w:cs="Times New Roman"/>
        </w:rPr>
      </w:pPr>
    </w:p>
    <w:sectPr w:rsidR="006D400E" w:rsidRPr="00760286" w:rsidSect="006D4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0E"/>
    <w:rsid w:val="00352FBB"/>
    <w:rsid w:val="006D400E"/>
    <w:rsid w:val="007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5942"/>
  <w15:chartTrackingRefBased/>
  <w15:docId w15:val="{46397E79-6784-4D12-B74A-F95C46A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Haidermota &amp; Co.</dc:creator>
  <cp:keywords/>
  <dc:description/>
  <cp:lastModifiedBy>Haidermota &amp; Co.</cp:lastModifiedBy>
  <cp:revision>1</cp:revision>
  <dcterms:created xsi:type="dcterms:W3CDTF">2019-09-14T13:36:00Z</dcterms:created>
  <dcterms:modified xsi:type="dcterms:W3CDTF">2019-09-14T13:48:00Z</dcterms:modified>
</cp:coreProperties>
</file>